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C58" w:rsidRDefault="009F1DAF" w:rsidP="009F1DAF">
      <w:pPr>
        <w:pStyle w:val="1"/>
        <w:spacing w:line="336" w:lineRule="atLeast"/>
      </w:pPr>
      <w:r>
        <w:rPr>
          <w:rFonts w:ascii="Times New Roman" w:hAnsi="Times New Roman"/>
        </w:rPr>
        <w:t>Ф</w:t>
      </w:r>
      <w:r w:rsidRPr="009F1DAF">
        <w:rPr>
          <w:rFonts w:ascii="Times New Roman" w:hAnsi="Times New Roman"/>
        </w:rPr>
        <w:t>и</w:t>
      </w:r>
      <w:r>
        <w:rPr>
          <w:rFonts w:ascii="Times New Roman" w:hAnsi="Times New Roman"/>
        </w:rPr>
        <w:t>нансово-экономическое обоснование</w:t>
      </w:r>
      <w:r>
        <w:t xml:space="preserve">           </w:t>
      </w:r>
    </w:p>
    <w:p w:rsidR="00156C58" w:rsidRDefault="009F1DAF" w:rsidP="009F1DAF">
      <w:pPr>
        <w:pStyle w:val="20"/>
        <w:spacing w:after="0" w:line="240" w:lineRule="auto"/>
        <w:jc w:val="center"/>
      </w:pPr>
      <w:r>
        <w:rPr>
          <w:sz w:val="28"/>
          <w:szCs w:val="28"/>
        </w:rPr>
        <w:t xml:space="preserve">к проекту решения Думы городского округа Тольятти </w:t>
      </w:r>
    </w:p>
    <w:p w:rsidR="00156C58" w:rsidRDefault="009F1DAF" w:rsidP="009F1DAF">
      <w:pPr>
        <w:pStyle w:val="20"/>
        <w:spacing w:after="0" w:line="240" w:lineRule="auto"/>
        <w:jc w:val="center"/>
      </w:pPr>
      <w:r>
        <w:rPr>
          <w:sz w:val="28"/>
          <w:szCs w:val="28"/>
        </w:rPr>
        <w:t xml:space="preserve">«О внесении изменений в решение Думы городского округа Тольятти </w:t>
      </w:r>
    </w:p>
    <w:p w:rsidR="00156C58" w:rsidRDefault="009F1DAF" w:rsidP="009F1DAF">
      <w:pPr>
        <w:pStyle w:val="20"/>
        <w:spacing w:after="0" w:line="240" w:lineRule="auto"/>
        <w:jc w:val="center"/>
      </w:pPr>
      <w:r>
        <w:rPr>
          <w:sz w:val="28"/>
          <w:szCs w:val="28"/>
        </w:rPr>
        <w:t xml:space="preserve">от 12.11.2014 № 510 «О налоге на имущество физических лиц </w:t>
      </w:r>
    </w:p>
    <w:p w:rsidR="00156C58" w:rsidRDefault="009F1DAF" w:rsidP="009F1DAF">
      <w:pPr>
        <w:pStyle w:val="20"/>
        <w:spacing w:after="0" w:line="240" w:lineRule="auto"/>
        <w:jc w:val="center"/>
      </w:pPr>
      <w:r>
        <w:rPr>
          <w:sz w:val="28"/>
          <w:szCs w:val="28"/>
        </w:rPr>
        <w:t>на территории городского округа Тольятти»</w:t>
      </w:r>
    </w:p>
    <w:p w:rsidR="00156C58" w:rsidRDefault="00156C58">
      <w:pPr>
        <w:pStyle w:val="20"/>
        <w:spacing w:line="336" w:lineRule="atLeast"/>
        <w:jc w:val="center"/>
      </w:pPr>
    </w:p>
    <w:p w:rsidR="00CE57EA" w:rsidRPr="00D04011" w:rsidRDefault="00CE57EA" w:rsidP="00CE57EA">
      <w:pPr>
        <w:pStyle w:val="20"/>
        <w:spacing w:after="0" w:line="295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9F1DAF">
        <w:rPr>
          <w:sz w:val="28"/>
          <w:szCs w:val="28"/>
        </w:rPr>
        <w:t xml:space="preserve">Принятие проекта решения Думы городского округа Тольятти «О внесении изменений в решение Думы городского округа Тольятти от 12.11.2014 № 510 «О налоге на имущество физических лиц на территории городского округа </w:t>
      </w:r>
      <w:r w:rsidR="009F1DAF" w:rsidRPr="00D04011">
        <w:rPr>
          <w:sz w:val="28"/>
          <w:szCs w:val="28"/>
        </w:rPr>
        <w:t xml:space="preserve">Тольятти» </w:t>
      </w:r>
      <w:r w:rsidR="00B512B3">
        <w:rPr>
          <w:sz w:val="28"/>
          <w:szCs w:val="28"/>
        </w:rPr>
        <w:t>(дале</w:t>
      </w:r>
      <w:proofErr w:type="gramStart"/>
      <w:r w:rsidR="00B512B3">
        <w:rPr>
          <w:sz w:val="28"/>
          <w:szCs w:val="28"/>
        </w:rPr>
        <w:t>е-</w:t>
      </w:r>
      <w:proofErr w:type="gramEnd"/>
      <w:r w:rsidR="00B512B3">
        <w:rPr>
          <w:sz w:val="28"/>
          <w:szCs w:val="28"/>
        </w:rPr>
        <w:t xml:space="preserve"> Решение) </w:t>
      </w:r>
      <w:r w:rsidRPr="00D04011">
        <w:rPr>
          <w:sz w:val="28"/>
          <w:szCs w:val="28"/>
        </w:rPr>
        <w:t xml:space="preserve">повлечет изменение доходов </w:t>
      </w:r>
      <w:r w:rsidR="009F1DAF" w:rsidRPr="00D04011">
        <w:rPr>
          <w:sz w:val="28"/>
          <w:szCs w:val="28"/>
        </w:rPr>
        <w:t>от поступления налога на имуществ</w:t>
      </w:r>
      <w:r w:rsidRPr="00D04011">
        <w:rPr>
          <w:sz w:val="28"/>
          <w:szCs w:val="28"/>
        </w:rPr>
        <w:t>о физических лиц (далее - НИФЛ):</w:t>
      </w:r>
    </w:p>
    <w:p w:rsidR="00CE57EA" w:rsidRPr="00D04011" w:rsidRDefault="00CE57EA" w:rsidP="00CE57EA">
      <w:pPr>
        <w:pStyle w:val="20"/>
        <w:spacing w:after="0" w:line="295" w:lineRule="auto"/>
        <w:jc w:val="both"/>
        <w:rPr>
          <w:rFonts w:eastAsia="Calibri"/>
          <w:sz w:val="28"/>
          <w:szCs w:val="28"/>
        </w:rPr>
      </w:pPr>
      <w:r w:rsidRPr="00D04011">
        <w:rPr>
          <w:sz w:val="28"/>
          <w:szCs w:val="28"/>
        </w:rPr>
        <w:t xml:space="preserve">            </w:t>
      </w:r>
      <w:r w:rsidR="000C1807" w:rsidRPr="00D04011">
        <w:rPr>
          <w:sz w:val="28"/>
          <w:szCs w:val="28"/>
        </w:rPr>
        <w:t xml:space="preserve">1. </w:t>
      </w:r>
      <w:r w:rsidR="00636653" w:rsidRPr="00D04011">
        <w:rPr>
          <w:sz w:val="28"/>
          <w:szCs w:val="28"/>
        </w:rPr>
        <w:t>В</w:t>
      </w:r>
      <w:r w:rsidR="00636653" w:rsidRPr="00D04011">
        <w:rPr>
          <w:rFonts w:eastAsia="Calibri"/>
          <w:sz w:val="28"/>
          <w:szCs w:val="28"/>
        </w:rPr>
        <w:t xml:space="preserve"> части дополнительного поступления доходов </w:t>
      </w:r>
      <w:r w:rsidR="00FB39F7">
        <w:rPr>
          <w:rFonts w:eastAsia="Calibri"/>
          <w:sz w:val="28"/>
          <w:szCs w:val="28"/>
        </w:rPr>
        <w:t xml:space="preserve">по </w:t>
      </w:r>
      <w:r w:rsidR="00636653" w:rsidRPr="00D04011">
        <w:rPr>
          <w:rFonts w:eastAsia="Calibri"/>
          <w:sz w:val="28"/>
          <w:szCs w:val="28"/>
        </w:rPr>
        <w:t xml:space="preserve">НИФЛ, от </w:t>
      </w:r>
      <w:r w:rsidR="00636653" w:rsidRPr="00D04011">
        <w:rPr>
          <w:bCs/>
          <w:sz w:val="28"/>
          <w:szCs w:val="28"/>
        </w:rPr>
        <w:t>повышения налоговой ставки с 2% до 2,5 % в отношении</w:t>
      </w:r>
      <w:r w:rsidR="00636653" w:rsidRPr="00D04011">
        <w:rPr>
          <w:rFonts w:eastAsia="Calibri"/>
          <w:sz w:val="28"/>
          <w:szCs w:val="28"/>
        </w:rPr>
        <w:t xml:space="preserve"> </w:t>
      </w:r>
      <w:r w:rsidR="00636653" w:rsidRPr="00D04011">
        <w:rPr>
          <w:sz w:val="28"/>
          <w:szCs w:val="28"/>
        </w:rPr>
        <w:t>для объектов недвижимости с кадастровой стоимостью более 300 млн. рублей.</w:t>
      </w:r>
    </w:p>
    <w:p w:rsidR="00636653" w:rsidRPr="00942496" w:rsidRDefault="00636653" w:rsidP="00967B60">
      <w:pPr>
        <w:pStyle w:val="20"/>
        <w:spacing w:after="0" w:line="300" w:lineRule="auto"/>
        <w:jc w:val="both"/>
        <w:rPr>
          <w:sz w:val="28"/>
          <w:szCs w:val="28"/>
        </w:rPr>
      </w:pPr>
      <w:r w:rsidRPr="00D04011">
        <w:rPr>
          <w:bCs/>
          <w:sz w:val="28"/>
          <w:szCs w:val="28"/>
        </w:rPr>
        <w:t xml:space="preserve">          </w:t>
      </w:r>
      <w:r w:rsidR="00D04011" w:rsidRPr="00D04011">
        <w:rPr>
          <w:bCs/>
          <w:sz w:val="28"/>
          <w:szCs w:val="28"/>
        </w:rPr>
        <w:t xml:space="preserve">   </w:t>
      </w:r>
      <w:r w:rsidRPr="00D04011">
        <w:rPr>
          <w:bCs/>
          <w:sz w:val="28"/>
          <w:szCs w:val="28"/>
        </w:rPr>
        <w:t>В</w:t>
      </w:r>
      <w:r w:rsidRPr="00D04011">
        <w:rPr>
          <w:sz w:val="28"/>
          <w:szCs w:val="28"/>
        </w:rPr>
        <w:t xml:space="preserve"> соответствии с </w:t>
      </w:r>
      <w:r w:rsidRPr="00D04011">
        <w:rPr>
          <w:bCs/>
          <w:sz w:val="28"/>
          <w:szCs w:val="28"/>
        </w:rPr>
        <w:t xml:space="preserve">изменениями, внесенными Федеральным законом от 12.07.2024 N 176-ФЗ, в статью </w:t>
      </w:r>
      <w:r w:rsidR="00D04011" w:rsidRPr="00D04011">
        <w:rPr>
          <w:bCs/>
          <w:sz w:val="28"/>
          <w:szCs w:val="28"/>
        </w:rPr>
        <w:t>406</w:t>
      </w:r>
      <w:r w:rsidRPr="00D04011">
        <w:rPr>
          <w:bCs/>
          <w:sz w:val="28"/>
          <w:szCs w:val="28"/>
        </w:rPr>
        <w:t xml:space="preserve"> Налогового кодекса Российской Федерации,</w:t>
      </w:r>
      <w:r w:rsidRPr="00D04011">
        <w:rPr>
          <w:sz w:val="28"/>
          <w:szCs w:val="28"/>
        </w:rPr>
        <w:t xml:space="preserve"> с</w:t>
      </w:r>
      <w:r w:rsidRPr="00D04011">
        <w:rPr>
          <w:bCs/>
          <w:sz w:val="28"/>
          <w:szCs w:val="28"/>
        </w:rPr>
        <w:t xml:space="preserve"> 01.01.</w:t>
      </w:r>
      <w:r w:rsidRPr="00942496">
        <w:rPr>
          <w:bCs/>
          <w:sz w:val="28"/>
          <w:szCs w:val="28"/>
        </w:rPr>
        <w:t>2025 года</w:t>
      </w:r>
      <w:r w:rsidRPr="00942496">
        <w:rPr>
          <w:sz w:val="28"/>
          <w:szCs w:val="28"/>
        </w:rPr>
        <w:t xml:space="preserve"> установлен</w:t>
      </w:r>
      <w:r w:rsidR="00D04011" w:rsidRPr="00942496">
        <w:rPr>
          <w:sz w:val="28"/>
          <w:szCs w:val="28"/>
        </w:rPr>
        <w:t>а налоговая ставка в размере 2,5% для объектов недвижимости с кадастровой стоимостью более 300 млн. рублей</w:t>
      </w:r>
      <w:r w:rsidR="00D04011" w:rsidRPr="00942496">
        <w:rPr>
          <w:sz w:val="28"/>
          <w:szCs w:val="28"/>
          <w:shd w:val="clear" w:color="auto" w:fill="FFFFFF"/>
        </w:rPr>
        <w:t>.</w:t>
      </w:r>
    </w:p>
    <w:p w:rsidR="00942496" w:rsidRPr="004342A5" w:rsidRDefault="00942496" w:rsidP="00967B60">
      <w:pPr>
        <w:pStyle w:val="20"/>
        <w:spacing w:after="0" w:line="300" w:lineRule="auto"/>
        <w:jc w:val="both"/>
        <w:rPr>
          <w:sz w:val="28"/>
          <w:szCs w:val="28"/>
        </w:rPr>
      </w:pPr>
      <w:r w:rsidRPr="00942496">
        <w:rPr>
          <w:sz w:val="28"/>
          <w:szCs w:val="28"/>
        </w:rPr>
        <w:t xml:space="preserve">            </w:t>
      </w:r>
      <w:r w:rsidRPr="004342A5">
        <w:rPr>
          <w:sz w:val="28"/>
          <w:szCs w:val="28"/>
        </w:rPr>
        <w:t>Согласно данным Межрайонных ИФНС России №2,15 по Самарской области по состоянию на 01.08.2024 год, объект</w:t>
      </w:r>
      <w:r w:rsidR="00FB39F7">
        <w:rPr>
          <w:sz w:val="28"/>
          <w:szCs w:val="28"/>
        </w:rPr>
        <w:t>ы</w:t>
      </w:r>
      <w:r w:rsidRPr="004342A5">
        <w:rPr>
          <w:sz w:val="28"/>
          <w:szCs w:val="28"/>
        </w:rPr>
        <w:t xml:space="preserve"> недвижимости с кадастровой стоимостью более 300 млн. рублей, на территории городского округа Тольятти отсутствуют.</w:t>
      </w:r>
    </w:p>
    <w:p w:rsidR="00942496" w:rsidRDefault="00942496" w:rsidP="00967B60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42A5">
        <w:rPr>
          <w:rFonts w:ascii="Times New Roman" w:hAnsi="Times New Roman" w:cs="Times New Roman"/>
          <w:sz w:val="28"/>
          <w:szCs w:val="28"/>
        </w:rPr>
        <w:t xml:space="preserve">           В связи отсутствием </w:t>
      </w:r>
      <w:r w:rsidRPr="004342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данной категории </w:t>
      </w:r>
      <w:r w:rsidRPr="004342A5">
        <w:rPr>
          <w:rFonts w:ascii="Times New Roman" w:hAnsi="Times New Roman" w:cs="Times New Roman"/>
          <w:sz w:val="28"/>
          <w:szCs w:val="28"/>
        </w:rPr>
        <w:t>объектов недвижимости, дополнительные поступления доходов в бюджет в 2026 году</w:t>
      </w:r>
      <w:r w:rsidR="002407AB" w:rsidRPr="004342A5">
        <w:rPr>
          <w:rFonts w:ascii="Times New Roman" w:hAnsi="Times New Roman" w:cs="Times New Roman"/>
          <w:sz w:val="28"/>
          <w:szCs w:val="28"/>
        </w:rPr>
        <w:t xml:space="preserve"> (уплата налога за 202</w:t>
      </w:r>
      <w:r w:rsidR="00FB39F7">
        <w:rPr>
          <w:rFonts w:ascii="Times New Roman" w:hAnsi="Times New Roman" w:cs="Times New Roman"/>
          <w:sz w:val="28"/>
          <w:szCs w:val="28"/>
        </w:rPr>
        <w:t>5</w:t>
      </w:r>
      <w:r w:rsidR="002407AB" w:rsidRPr="004342A5">
        <w:rPr>
          <w:rFonts w:ascii="Times New Roman" w:hAnsi="Times New Roman" w:cs="Times New Roman"/>
          <w:sz w:val="28"/>
          <w:szCs w:val="28"/>
        </w:rPr>
        <w:t xml:space="preserve"> год)</w:t>
      </w:r>
      <w:r w:rsidRPr="004342A5">
        <w:rPr>
          <w:rFonts w:ascii="Times New Roman" w:hAnsi="Times New Roman" w:cs="Times New Roman"/>
          <w:sz w:val="28"/>
          <w:szCs w:val="28"/>
        </w:rPr>
        <w:t xml:space="preserve"> не планируются.</w:t>
      </w:r>
    </w:p>
    <w:p w:rsidR="006F3EAE" w:rsidRPr="006F3EAE" w:rsidRDefault="003E1C28" w:rsidP="00967B60">
      <w:pPr>
        <w:spacing w:after="0" w:line="30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3EAE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6F3EAE" w:rsidRPr="006F3EAE">
        <w:rPr>
          <w:rFonts w:ascii="Times New Roman" w:hAnsi="Times New Roman" w:cs="Times New Roman"/>
          <w:bCs/>
          <w:sz w:val="28"/>
          <w:szCs w:val="28"/>
        </w:rPr>
        <w:t xml:space="preserve">В соответствии с Указом Президента РФ от 23.01.2024 № 63 «О мерах социальной поддержки многодетных семей» </w:t>
      </w:r>
      <w:r w:rsidR="006F3EAE" w:rsidRPr="006F3EAE">
        <w:rPr>
          <w:rFonts w:ascii="Times New Roman" w:hAnsi="Times New Roman" w:cs="Times New Roman"/>
          <w:sz w:val="28"/>
          <w:szCs w:val="28"/>
        </w:rPr>
        <w:t xml:space="preserve">предлагается </w:t>
      </w:r>
      <w:r w:rsidR="006F3EAE" w:rsidRPr="006F3EAE">
        <w:rPr>
          <w:rFonts w:ascii="Times New Roman" w:hAnsi="Times New Roman" w:cs="Times New Roman"/>
          <w:bCs/>
          <w:sz w:val="28"/>
          <w:szCs w:val="28"/>
        </w:rPr>
        <w:t xml:space="preserve">расширить возрастной критерий </w:t>
      </w:r>
      <w:r w:rsidR="006F3EAE" w:rsidRPr="006F3EAE">
        <w:rPr>
          <w:rFonts w:ascii="Times New Roman" w:hAnsi="Times New Roman" w:cs="Times New Roman"/>
          <w:sz w:val="28"/>
          <w:szCs w:val="28"/>
        </w:rPr>
        <w:t xml:space="preserve">для </w:t>
      </w:r>
      <w:r w:rsidR="006F3EAE" w:rsidRPr="006F3EAE">
        <w:rPr>
          <w:rFonts w:ascii="Times New Roman" w:hAnsi="Times New Roman" w:cs="Times New Roman"/>
          <w:bCs/>
          <w:sz w:val="28"/>
          <w:szCs w:val="28"/>
        </w:rPr>
        <w:t>многодетных семей, имеющих 3-х и более детей</w:t>
      </w:r>
      <w:r w:rsidR="006F3EAE" w:rsidRPr="006F3EAE">
        <w:rPr>
          <w:rFonts w:ascii="Times New Roman" w:hAnsi="Times New Roman" w:cs="Times New Roman"/>
          <w:sz w:val="28"/>
          <w:szCs w:val="28"/>
        </w:rPr>
        <w:t xml:space="preserve"> до достижения старшим ребенком возраста 18 лет или возраста 23 лет при условии его обучения в организации, осуществляющей образовательную деятельность по очной форме обучения.</w:t>
      </w:r>
      <w:proofErr w:type="gramEnd"/>
    </w:p>
    <w:p w:rsidR="00D61337" w:rsidRDefault="00D61337" w:rsidP="00967B60">
      <w:pPr>
        <w:pStyle w:val="a3"/>
        <w:spacing w:after="0" w:line="300" w:lineRule="auto"/>
        <w:ind w:firstLine="708"/>
        <w:jc w:val="both"/>
        <w:rPr>
          <w:sz w:val="28"/>
          <w:szCs w:val="28"/>
        </w:rPr>
      </w:pPr>
      <w:r w:rsidRPr="00D61337">
        <w:rPr>
          <w:sz w:val="28"/>
          <w:szCs w:val="28"/>
        </w:rPr>
        <w:t xml:space="preserve">В соответствии с </w:t>
      </w:r>
      <w:r w:rsidR="00B512B3">
        <w:rPr>
          <w:sz w:val="28"/>
          <w:szCs w:val="28"/>
        </w:rPr>
        <w:t xml:space="preserve">подпунктом </w:t>
      </w:r>
      <w:r w:rsidRPr="00D61337">
        <w:rPr>
          <w:sz w:val="28"/>
          <w:szCs w:val="28"/>
        </w:rPr>
        <w:t>3 п</w:t>
      </w:r>
      <w:r w:rsidR="00B512B3">
        <w:rPr>
          <w:sz w:val="28"/>
          <w:szCs w:val="28"/>
        </w:rPr>
        <w:t xml:space="preserve">ункта </w:t>
      </w:r>
      <w:r w:rsidRPr="00D61337">
        <w:rPr>
          <w:sz w:val="28"/>
          <w:szCs w:val="28"/>
        </w:rPr>
        <w:t xml:space="preserve">2 </w:t>
      </w:r>
      <w:r w:rsidR="00B512B3">
        <w:rPr>
          <w:sz w:val="28"/>
          <w:szCs w:val="28"/>
        </w:rPr>
        <w:t>Р</w:t>
      </w:r>
      <w:r w:rsidRPr="00D61337">
        <w:rPr>
          <w:sz w:val="28"/>
          <w:szCs w:val="28"/>
        </w:rPr>
        <w:t>ешения право на налоговую льготу</w:t>
      </w:r>
      <w:r w:rsidR="002D4595">
        <w:rPr>
          <w:sz w:val="28"/>
          <w:szCs w:val="28"/>
        </w:rPr>
        <w:t xml:space="preserve"> в виде полного освобождения</w:t>
      </w:r>
      <w:r w:rsidRPr="00D61337">
        <w:rPr>
          <w:sz w:val="28"/>
          <w:szCs w:val="28"/>
        </w:rPr>
        <w:t xml:space="preserve"> имеют </w:t>
      </w:r>
      <w:r w:rsidR="00903C78">
        <w:rPr>
          <w:sz w:val="28"/>
          <w:szCs w:val="28"/>
        </w:rPr>
        <w:t>«</w:t>
      </w:r>
      <w:r w:rsidRPr="00D61337">
        <w:rPr>
          <w:sz w:val="28"/>
          <w:szCs w:val="28"/>
        </w:rPr>
        <w:t>многодетные семьи, имеющие на иждивении 3 и более детей в возрасте до 18 лет и проживающие на территории городского округа Тольятти</w:t>
      </w:r>
      <w:r w:rsidR="00903C78">
        <w:rPr>
          <w:sz w:val="28"/>
          <w:szCs w:val="28"/>
        </w:rPr>
        <w:t>»</w:t>
      </w:r>
      <w:r w:rsidRPr="00D61337">
        <w:rPr>
          <w:sz w:val="28"/>
          <w:szCs w:val="28"/>
        </w:rPr>
        <w:t>.</w:t>
      </w:r>
    </w:p>
    <w:p w:rsidR="00E16304" w:rsidRPr="00CE57EA" w:rsidRDefault="008A5FE5" w:rsidP="00967B60">
      <w:pPr>
        <w:pStyle w:val="a3"/>
        <w:spacing w:after="0" w:line="30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Налоговая льгота налогоплательщикам представляется в размере подлежащей уплате суммы налога </w:t>
      </w:r>
      <w:r w:rsidR="00D66CF9">
        <w:rPr>
          <w:sz w:val="28"/>
          <w:szCs w:val="28"/>
        </w:rPr>
        <w:t xml:space="preserve">в отношении </w:t>
      </w:r>
      <w:r w:rsidR="00376EBB">
        <w:rPr>
          <w:sz w:val="28"/>
          <w:szCs w:val="28"/>
        </w:rPr>
        <w:t>объекта</w:t>
      </w:r>
      <w:r w:rsidR="00D66CF9">
        <w:rPr>
          <w:sz w:val="28"/>
          <w:szCs w:val="28"/>
        </w:rPr>
        <w:t xml:space="preserve"> налогообложения </w:t>
      </w:r>
      <w:r w:rsidR="00D66CF9">
        <w:rPr>
          <w:sz w:val="28"/>
          <w:szCs w:val="28"/>
        </w:rPr>
        <w:lastRenderedPageBreak/>
        <w:t xml:space="preserve">находящегося в собственности налогоплательщика и не используемого в </w:t>
      </w:r>
      <w:r w:rsidR="00376EBB">
        <w:rPr>
          <w:sz w:val="28"/>
          <w:szCs w:val="28"/>
        </w:rPr>
        <w:t>предпринимательской</w:t>
      </w:r>
      <w:r w:rsidR="00D66CF9">
        <w:rPr>
          <w:sz w:val="28"/>
          <w:szCs w:val="28"/>
        </w:rPr>
        <w:t xml:space="preserve"> деятельности.</w:t>
      </w:r>
      <w:r>
        <w:rPr>
          <w:sz w:val="28"/>
          <w:szCs w:val="28"/>
        </w:rPr>
        <w:t xml:space="preserve"> </w:t>
      </w:r>
    </w:p>
    <w:p w:rsidR="0075753C" w:rsidRDefault="0075753C" w:rsidP="00967B60">
      <w:pPr>
        <w:pStyle w:val="a3"/>
        <w:spacing w:after="0" w:line="300" w:lineRule="auto"/>
        <w:ind w:firstLine="709"/>
        <w:jc w:val="both"/>
        <w:rPr>
          <w:sz w:val="28"/>
          <w:szCs w:val="28"/>
        </w:rPr>
      </w:pPr>
      <w:proofErr w:type="gramStart"/>
      <w:r w:rsidRPr="006062B0">
        <w:rPr>
          <w:sz w:val="28"/>
          <w:szCs w:val="28"/>
        </w:rPr>
        <w:t>Согласно данным Министерства социально-демографической и семейной политики Самарской области ГКУ СО «Главное управление социальной защиты населения Центрального округа» в 2023 году количество зарегистрированных многодетных семей, имеющих 3-х и более детей достигши</w:t>
      </w:r>
      <w:r>
        <w:rPr>
          <w:sz w:val="28"/>
          <w:szCs w:val="28"/>
        </w:rPr>
        <w:t>х</w:t>
      </w:r>
      <w:r w:rsidRPr="006062B0">
        <w:rPr>
          <w:sz w:val="28"/>
          <w:szCs w:val="28"/>
        </w:rPr>
        <w:t xml:space="preserve"> старшим ребенком возраста 18 лет или возраста 23 лет (при условии его обучения в организации, осуществляющей образовательную деятельность по очной форме обучения) в 2023 году составило 220 семей.</w:t>
      </w:r>
      <w:proofErr w:type="gramEnd"/>
    </w:p>
    <w:p w:rsidR="00045A92" w:rsidRDefault="00045A92" w:rsidP="00967B60">
      <w:pPr>
        <w:pStyle w:val="a3"/>
        <w:spacing w:after="0" w:line="300" w:lineRule="auto"/>
        <w:ind w:firstLine="709"/>
        <w:jc w:val="both"/>
        <w:rPr>
          <w:sz w:val="28"/>
          <w:szCs w:val="28"/>
        </w:rPr>
      </w:pPr>
      <w:r w:rsidRPr="0011296C">
        <w:rPr>
          <w:sz w:val="28"/>
          <w:szCs w:val="28"/>
        </w:rPr>
        <w:t xml:space="preserve">Согласно показателям проведенной оценки налоговых расходов городского округа Тольятти </w:t>
      </w:r>
      <w:r w:rsidR="00754AFA">
        <w:rPr>
          <w:sz w:val="28"/>
          <w:szCs w:val="28"/>
        </w:rPr>
        <w:t xml:space="preserve">за 2023 год </w:t>
      </w:r>
      <w:r w:rsidRPr="0011296C">
        <w:rPr>
          <w:sz w:val="28"/>
          <w:szCs w:val="28"/>
        </w:rPr>
        <w:t>по</w:t>
      </w:r>
      <w:r>
        <w:rPr>
          <w:sz w:val="28"/>
          <w:szCs w:val="28"/>
        </w:rPr>
        <w:t xml:space="preserve"> НИФЛ</w:t>
      </w:r>
      <w:r w:rsidR="00754AFA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1296C">
        <w:rPr>
          <w:sz w:val="28"/>
          <w:szCs w:val="28"/>
        </w:rPr>
        <w:t>количество налогоплательщиков</w:t>
      </w:r>
      <w:r w:rsidRPr="000010E1">
        <w:rPr>
          <w:sz w:val="28"/>
          <w:szCs w:val="28"/>
        </w:rPr>
        <w:t xml:space="preserve"> –</w:t>
      </w:r>
      <w:r w:rsidRPr="000010E1">
        <w:rPr>
          <w:bCs/>
          <w:sz w:val="28"/>
          <w:szCs w:val="28"/>
        </w:rPr>
        <w:t xml:space="preserve"> «</w:t>
      </w:r>
      <w:r w:rsidR="002D4595" w:rsidRPr="00D61337">
        <w:rPr>
          <w:sz w:val="28"/>
          <w:szCs w:val="28"/>
        </w:rPr>
        <w:t>многодетные семьи, имеющие на иждивении 3</w:t>
      </w:r>
      <w:r w:rsidR="002D4595">
        <w:rPr>
          <w:sz w:val="28"/>
          <w:szCs w:val="28"/>
        </w:rPr>
        <w:t>-х</w:t>
      </w:r>
      <w:r w:rsidR="002D4595" w:rsidRPr="00D61337">
        <w:rPr>
          <w:sz w:val="28"/>
          <w:szCs w:val="28"/>
        </w:rPr>
        <w:t xml:space="preserve"> и более детей в возрасте до 18 лет и проживающие на территории городского округа Тольятти</w:t>
      </w:r>
      <w:r w:rsidRPr="000010E1">
        <w:rPr>
          <w:sz w:val="28"/>
          <w:szCs w:val="28"/>
        </w:rPr>
        <w:t>», которым предоставлена льгота</w:t>
      </w:r>
      <w:r>
        <w:rPr>
          <w:sz w:val="28"/>
          <w:szCs w:val="28"/>
        </w:rPr>
        <w:t xml:space="preserve">  </w:t>
      </w:r>
      <w:r w:rsidRPr="000010E1">
        <w:rPr>
          <w:sz w:val="28"/>
          <w:szCs w:val="28"/>
        </w:rPr>
        <w:t xml:space="preserve">составило </w:t>
      </w:r>
      <w:r w:rsidR="004F756E">
        <w:rPr>
          <w:sz w:val="28"/>
          <w:szCs w:val="28"/>
        </w:rPr>
        <w:t>11 446</w:t>
      </w:r>
      <w:r w:rsidRPr="00376EBB">
        <w:rPr>
          <w:sz w:val="28"/>
          <w:szCs w:val="28"/>
        </w:rPr>
        <w:t xml:space="preserve"> </w:t>
      </w:r>
      <w:r w:rsidRPr="000010E1">
        <w:rPr>
          <w:sz w:val="28"/>
          <w:szCs w:val="28"/>
        </w:rPr>
        <w:t xml:space="preserve"> чел.</w:t>
      </w:r>
    </w:p>
    <w:p w:rsidR="00F13BF4" w:rsidRDefault="00F13BF4" w:rsidP="00967B60">
      <w:pPr>
        <w:pStyle w:val="a3"/>
        <w:spacing w:after="0" w:line="30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r w:rsidRPr="0045305D">
        <w:rPr>
          <w:sz w:val="28"/>
          <w:szCs w:val="28"/>
        </w:rPr>
        <w:t xml:space="preserve">умма налога, не поступившая в </w:t>
      </w:r>
      <w:r w:rsidRPr="00D433B5">
        <w:rPr>
          <w:sz w:val="28"/>
          <w:szCs w:val="28"/>
        </w:rPr>
        <w:t>бюджет за 2023 год</w:t>
      </w:r>
      <w:r w:rsidRPr="0045305D">
        <w:rPr>
          <w:sz w:val="28"/>
          <w:szCs w:val="28"/>
        </w:rPr>
        <w:t xml:space="preserve"> в результате предоставления льгот по данной категории налогоплательщиков составила</w:t>
      </w:r>
      <w:proofErr w:type="gramEnd"/>
      <w:r w:rsidRPr="0045305D">
        <w:rPr>
          <w:sz w:val="28"/>
          <w:szCs w:val="28"/>
        </w:rPr>
        <w:t xml:space="preserve"> </w:t>
      </w:r>
      <w:r w:rsidR="00786FA3">
        <w:rPr>
          <w:sz w:val="28"/>
          <w:szCs w:val="28"/>
        </w:rPr>
        <w:t>13 406</w:t>
      </w:r>
      <w:r>
        <w:rPr>
          <w:sz w:val="28"/>
          <w:szCs w:val="28"/>
        </w:rPr>
        <w:t> </w:t>
      </w:r>
      <w:r w:rsidRPr="0045305D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45305D">
        <w:rPr>
          <w:sz w:val="28"/>
          <w:szCs w:val="28"/>
        </w:rPr>
        <w:t>руб.</w:t>
      </w:r>
      <w:r>
        <w:rPr>
          <w:sz w:val="28"/>
          <w:szCs w:val="28"/>
        </w:rPr>
        <w:t xml:space="preserve"> С</w:t>
      </w:r>
      <w:r w:rsidRPr="0045305D">
        <w:rPr>
          <w:sz w:val="28"/>
          <w:szCs w:val="28"/>
        </w:rPr>
        <w:t xml:space="preserve">редняя </w:t>
      </w:r>
      <w:r w:rsidR="00786FA3">
        <w:rPr>
          <w:sz w:val="28"/>
          <w:szCs w:val="28"/>
        </w:rPr>
        <w:t xml:space="preserve">расчетная </w:t>
      </w:r>
      <w:r w:rsidRPr="0045305D">
        <w:rPr>
          <w:sz w:val="28"/>
          <w:szCs w:val="28"/>
        </w:rPr>
        <w:t>сумма льготы на 1 налогоплательщика за 202</w:t>
      </w:r>
      <w:r>
        <w:rPr>
          <w:sz w:val="28"/>
          <w:szCs w:val="28"/>
        </w:rPr>
        <w:t>3</w:t>
      </w:r>
      <w:r w:rsidRPr="0045305D">
        <w:rPr>
          <w:sz w:val="28"/>
          <w:szCs w:val="28"/>
        </w:rPr>
        <w:t xml:space="preserve"> год составила </w:t>
      </w:r>
      <w:r w:rsidR="00786FA3">
        <w:rPr>
          <w:sz w:val="28"/>
          <w:szCs w:val="28"/>
        </w:rPr>
        <w:t>1</w:t>
      </w:r>
      <w:r>
        <w:rPr>
          <w:sz w:val="28"/>
          <w:szCs w:val="28"/>
        </w:rPr>
        <w:t>,1</w:t>
      </w:r>
      <w:r w:rsidR="00786FA3">
        <w:rPr>
          <w:sz w:val="28"/>
          <w:szCs w:val="28"/>
        </w:rPr>
        <w:t>7</w:t>
      </w:r>
      <w:r w:rsidRPr="0045305D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45305D">
        <w:rPr>
          <w:sz w:val="28"/>
          <w:szCs w:val="28"/>
        </w:rPr>
        <w:t>руб</w:t>
      </w:r>
      <w:r>
        <w:rPr>
          <w:sz w:val="28"/>
          <w:szCs w:val="28"/>
        </w:rPr>
        <w:t>.</w:t>
      </w:r>
      <w:r w:rsidRPr="00537842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786FA3">
        <w:rPr>
          <w:sz w:val="28"/>
          <w:szCs w:val="28"/>
        </w:rPr>
        <w:t>13 406</w:t>
      </w:r>
      <w:r>
        <w:rPr>
          <w:sz w:val="28"/>
          <w:szCs w:val="28"/>
        </w:rPr>
        <w:t xml:space="preserve"> </w:t>
      </w:r>
      <w:r w:rsidRPr="0045305D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45305D">
        <w:rPr>
          <w:sz w:val="28"/>
          <w:szCs w:val="28"/>
        </w:rPr>
        <w:t>руб.</w:t>
      </w:r>
      <w:r>
        <w:rPr>
          <w:sz w:val="28"/>
          <w:szCs w:val="28"/>
        </w:rPr>
        <w:t xml:space="preserve"> / </w:t>
      </w:r>
      <w:r w:rsidR="00786FA3">
        <w:rPr>
          <w:sz w:val="28"/>
          <w:szCs w:val="28"/>
        </w:rPr>
        <w:t>11 446</w:t>
      </w:r>
      <w:r>
        <w:rPr>
          <w:sz w:val="28"/>
          <w:szCs w:val="28"/>
        </w:rPr>
        <w:t xml:space="preserve"> чел.)</w:t>
      </w:r>
    </w:p>
    <w:p w:rsidR="005A6826" w:rsidRDefault="0075753C" w:rsidP="00967B60">
      <w:pPr>
        <w:pStyle w:val="a3"/>
        <w:spacing w:after="0" w:line="30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 условии сохранения средней расчетной</w:t>
      </w:r>
      <w:r w:rsidR="00C21C62">
        <w:rPr>
          <w:sz w:val="28"/>
          <w:szCs w:val="28"/>
        </w:rPr>
        <w:t xml:space="preserve"> суммы</w:t>
      </w:r>
      <w:r w:rsidRPr="006443E7">
        <w:rPr>
          <w:sz w:val="28"/>
          <w:szCs w:val="28"/>
        </w:rPr>
        <w:t xml:space="preserve"> </w:t>
      </w:r>
      <w:r>
        <w:rPr>
          <w:sz w:val="28"/>
          <w:szCs w:val="28"/>
        </w:rPr>
        <w:t>налога</w:t>
      </w:r>
      <w:r w:rsidRPr="006443E7">
        <w:rPr>
          <w:sz w:val="28"/>
          <w:szCs w:val="28"/>
        </w:rPr>
        <w:t xml:space="preserve"> </w:t>
      </w:r>
      <w:r w:rsidRPr="0053557C">
        <w:rPr>
          <w:sz w:val="28"/>
          <w:szCs w:val="28"/>
        </w:rPr>
        <w:t>на уровне 2023 года</w:t>
      </w:r>
      <w:r>
        <w:rPr>
          <w:sz w:val="28"/>
          <w:szCs w:val="28"/>
        </w:rPr>
        <w:t xml:space="preserve"> размер дополнительных выпадающих доходов </w:t>
      </w:r>
      <w:r w:rsidR="00FB39F7">
        <w:rPr>
          <w:sz w:val="28"/>
          <w:szCs w:val="28"/>
        </w:rPr>
        <w:t xml:space="preserve">ежегодно </w:t>
      </w:r>
      <w:r w:rsidR="005A6826">
        <w:rPr>
          <w:sz w:val="28"/>
          <w:szCs w:val="28"/>
        </w:rPr>
        <w:t xml:space="preserve">может составить порядка </w:t>
      </w:r>
      <w:r w:rsidR="005A6826" w:rsidRPr="000A1D16">
        <w:rPr>
          <w:sz w:val="28"/>
          <w:szCs w:val="28"/>
        </w:rPr>
        <w:t>2</w:t>
      </w:r>
      <w:r w:rsidR="005A6826">
        <w:rPr>
          <w:sz w:val="28"/>
          <w:szCs w:val="28"/>
        </w:rPr>
        <w:t>57,4 тыс. руб. (220 чел. * 1,17 тыс</w:t>
      </w:r>
      <w:proofErr w:type="gramStart"/>
      <w:r w:rsidR="005A6826">
        <w:rPr>
          <w:sz w:val="28"/>
          <w:szCs w:val="28"/>
        </w:rPr>
        <w:t>.</w:t>
      </w:r>
      <w:r w:rsidR="005A6826" w:rsidRPr="0023679D">
        <w:rPr>
          <w:sz w:val="28"/>
          <w:szCs w:val="28"/>
        </w:rPr>
        <w:t>р</w:t>
      </w:r>
      <w:proofErr w:type="gramEnd"/>
      <w:r w:rsidR="005A6826" w:rsidRPr="0023679D">
        <w:rPr>
          <w:sz w:val="28"/>
          <w:szCs w:val="28"/>
        </w:rPr>
        <w:t>уб.)</w:t>
      </w:r>
      <w:r w:rsidR="005A6826">
        <w:rPr>
          <w:sz w:val="28"/>
          <w:szCs w:val="28"/>
        </w:rPr>
        <w:t xml:space="preserve">. </w:t>
      </w:r>
    </w:p>
    <w:p w:rsidR="0075753C" w:rsidRPr="0023679D" w:rsidRDefault="005A6826" w:rsidP="00967B60">
      <w:pPr>
        <w:pStyle w:val="a3"/>
        <w:spacing w:after="0" w:line="30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Таким образом, размер </w:t>
      </w:r>
      <w:proofErr w:type="gramStart"/>
      <w:r>
        <w:rPr>
          <w:sz w:val="28"/>
          <w:szCs w:val="28"/>
        </w:rPr>
        <w:t>дополнительных</w:t>
      </w:r>
      <w:proofErr w:type="gramEnd"/>
      <w:r>
        <w:rPr>
          <w:sz w:val="28"/>
          <w:szCs w:val="28"/>
        </w:rPr>
        <w:t xml:space="preserve"> выпадающих доходов</w:t>
      </w:r>
      <w:r w:rsidR="0075753C">
        <w:rPr>
          <w:sz w:val="28"/>
          <w:szCs w:val="28"/>
        </w:rPr>
        <w:t xml:space="preserve"> </w:t>
      </w:r>
      <w:r w:rsidR="00E637FA">
        <w:rPr>
          <w:sz w:val="28"/>
          <w:szCs w:val="28"/>
        </w:rPr>
        <w:t xml:space="preserve">в </w:t>
      </w:r>
      <w:r w:rsidR="0075753C">
        <w:rPr>
          <w:sz w:val="28"/>
          <w:szCs w:val="28"/>
        </w:rPr>
        <w:t>2025 году (</w:t>
      </w:r>
      <w:r w:rsidR="0072115A">
        <w:rPr>
          <w:sz w:val="28"/>
          <w:szCs w:val="28"/>
        </w:rPr>
        <w:t>за налоговы</w:t>
      </w:r>
      <w:r>
        <w:rPr>
          <w:sz w:val="28"/>
          <w:szCs w:val="28"/>
        </w:rPr>
        <w:t>е</w:t>
      </w:r>
      <w:r w:rsidR="0072115A">
        <w:rPr>
          <w:sz w:val="28"/>
          <w:szCs w:val="28"/>
        </w:rPr>
        <w:t xml:space="preserve"> период</w:t>
      </w:r>
      <w:r>
        <w:rPr>
          <w:sz w:val="28"/>
          <w:szCs w:val="28"/>
        </w:rPr>
        <w:t>ы</w:t>
      </w:r>
      <w:r w:rsidR="0072115A">
        <w:rPr>
          <w:sz w:val="28"/>
          <w:szCs w:val="28"/>
        </w:rPr>
        <w:t xml:space="preserve"> </w:t>
      </w:r>
      <w:r w:rsidR="0075753C">
        <w:rPr>
          <w:sz w:val="28"/>
          <w:szCs w:val="28"/>
        </w:rPr>
        <w:t>202</w:t>
      </w:r>
      <w:r w:rsidR="0072115A">
        <w:rPr>
          <w:sz w:val="28"/>
          <w:szCs w:val="28"/>
        </w:rPr>
        <w:t>3</w:t>
      </w:r>
      <w:r>
        <w:rPr>
          <w:sz w:val="28"/>
          <w:szCs w:val="28"/>
        </w:rPr>
        <w:t xml:space="preserve"> и 2024</w:t>
      </w:r>
      <w:r w:rsidR="0075753C">
        <w:rPr>
          <w:sz w:val="28"/>
          <w:szCs w:val="28"/>
        </w:rPr>
        <w:t xml:space="preserve"> год</w:t>
      </w:r>
      <w:r w:rsidR="006C0AB6">
        <w:rPr>
          <w:sz w:val="28"/>
          <w:szCs w:val="28"/>
        </w:rPr>
        <w:t>ы</w:t>
      </w:r>
      <w:r w:rsidR="0075753C">
        <w:rPr>
          <w:sz w:val="28"/>
          <w:szCs w:val="28"/>
        </w:rPr>
        <w:t>)</w:t>
      </w:r>
      <w:r w:rsidRPr="005A6826">
        <w:rPr>
          <w:sz w:val="28"/>
          <w:szCs w:val="28"/>
        </w:rPr>
        <w:t xml:space="preserve"> </w:t>
      </w:r>
      <w:r>
        <w:rPr>
          <w:sz w:val="28"/>
          <w:szCs w:val="28"/>
        </w:rPr>
        <w:t>может составить порядка 514,8 тыс. руб. (</w:t>
      </w:r>
      <w:r w:rsidRPr="000A1D16">
        <w:rPr>
          <w:sz w:val="28"/>
          <w:szCs w:val="28"/>
        </w:rPr>
        <w:t>2</w:t>
      </w:r>
      <w:r>
        <w:rPr>
          <w:sz w:val="28"/>
          <w:szCs w:val="28"/>
        </w:rPr>
        <w:t>57,4</w:t>
      </w:r>
      <w:r w:rsidRPr="005A6826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руб.*2 года)</w:t>
      </w:r>
      <w:r w:rsidR="0075753C" w:rsidRPr="0023679D">
        <w:rPr>
          <w:sz w:val="28"/>
          <w:szCs w:val="28"/>
        </w:rPr>
        <w:t>.</w:t>
      </w:r>
    </w:p>
    <w:p w:rsidR="00B6760C" w:rsidRDefault="00376EBB" w:rsidP="00967B60">
      <w:pPr>
        <w:pStyle w:val="a3"/>
        <w:spacing w:after="0" w:line="300" w:lineRule="auto"/>
        <w:ind w:firstLine="709"/>
        <w:jc w:val="both"/>
        <w:rPr>
          <w:sz w:val="28"/>
          <w:szCs w:val="28"/>
        </w:rPr>
      </w:pPr>
      <w:r w:rsidRPr="00376EBB">
        <w:rPr>
          <w:sz w:val="28"/>
          <w:szCs w:val="28"/>
        </w:rPr>
        <w:t>В связи с тем, что предоставление  льготы носит заявительный характер, а также невозможности определения точного количества получателей льготы  в части возрастной категории</w:t>
      </w:r>
      <w:r w:rsidR="00C21C62">
        <w:rPr>
          <w:sz w:val="28"/>
          <w:szCs w:val="28"/>
        </w:rPr>
        <w:t>,</w:t>
      </w:r>
      <w:r w:rsidRPr="00376EBB">
        <w:rPr>
          <w:sz w:val="28"/>
          <w:szCs w:val="28"/>
        </w:rPr>
        <w:t xml:space="preserve"> представить более точный расчет выпадающих доходов бюджета не представляется возможным.</w:t>
      </w:r>
    </w:p>
    <w:p w:rsidR="009F1DAF" w:rsidRDefault="009F1DAF" w:rsidP="00376EBB">
      <w:pPr>
        <w:pStyle w:val="a3"/>
        <w:spacing w:after="0" w:line="360" w:lineRule="auto"/>
        <w:jc w:val="both"/>
      </w:pPr>
    </w:p>
    <w:p w:rsidR="00414EDD" w:rsidRDefault="00414EDD" w:rsidP="00376EBB">
      <w:pPr>
        <w:pStyle w:val="a3"/>
        <w:spacing w:after="0" w:line="360" w:lineRule="auto"/>
        <w:jc w:val="both"/>
      </w:pPr>
    </w:p>
    <w:p w:rsidR="009F1DAF" w:rsidRDefault="009F1DAF" w:rsidP="00376EBB">
      <w:pPr>
        <w:pStyle w:val="a3"/>
        <w:spacing w:after="0" w:line="360" w:lineRule="auto"/>
        <w:jc w:val="both"/>
      </w:pPr>
    </w:p>
    <w:p w:rsidR="00CE57EA" w:rsidRPr="00CE57EA" w:rsidRDefault="00CE57EA" w:rsidP="00CE57EA">
      <w:pPr>
        <w:spacing w:line="29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57EA">
        <w:rPr>
          <w:rFonts w:ascii="Times New Roman" w:hAnsi="Times New Roman" w:cs="Times New Roman"/>
          <w:sz w:val="28"/>
          <w:szCs w:val="28"/>
        </w:rPr>
        <w:t xml:space="preserve">Глава городского округа          </w:t>
      </w:r>
      <w:r w:rsidRPr="00CE57EA">
        <w:rPr>
          <w:rFonts w:ascii="Times New Roman" w:hAnsi="Times New Roman" w:cs="Times New Roman"/>
          <w:sz w:val="28"/>
          <w:szCs w:val="28"/>
        </w:rPr>
        <w:tab/>
      </w:r>
      <w:r w:rsidRPr="00CE57EA">
        <w:rPr>
          <w:rFonts w:ascii="Times New Roman" w:hAnsi="Times New Roman" w:cs="Times New Roman"/>
          <w:sz w:val="28"/>
          <w:szCs w:val="28"/>
        </w:rPr>
        <w:tab/>
      </w:r>
      <w:r w:rsidRPr="00CE57EA">
        <w:rPr>
          <w:rFonts w:ascii="Times New Roman" w:hAnsi="Times New Roman" w:cs="Times New Roman"/>
          <w:sz w:val="28"/>
          <w:szCs w:val="28"/>
        </w:rPr>
        <w:tab/>
        <w:t xml:space="preserve">                     </w:t>
      </w:r>
      <w:r w:rsidRPr="00CE57EA">
        <w:rPr>
          <w:rFonts w:ascii="Times New Roman" w:hAnsi="Times New Roman" w:cs="Times New Roman"/>
          <w:sz w:val="28"/>
          <w:szCs w:val="28"/>
        </w:rPr>
        <w:tab/>
        <w:t xml:space="preserve">     Н.А. </w:t>
      </w:r>
      <w:proofErr w:type="spellStart"/>
      <w:r w:rsidRPr="00CE57EA">
        <w:rPr>
          <w:rFonts w:ascii="Times New Roman" w:hAnsi="Times New Roman" w:cs="Times New Roman"/>
          <w:sz w:val="28"/>
          <w:szCs w:val="28"/>
        </w:rPr>
        <w:t>Ренц</w:t>
      </w:r>
      <w:proofErr w:type="spellEnd"/>
    </w:p>
    <w:p w:rsidR="00CE57EA" w:rsidRPr="00CE57EA" w:rsidRDefault="00CE57EA" w:rsidP="00CE57EA">
      <w:pPr>
        <w:spacing w:line="295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1C62" w:rsidRDefault="00C21C62" w:rsidP="00CE57EA">
      <w:pPr>
        <w:spacing w:line="360" w:lineRule="auto"/>
        <w:jc w:val="both"/>
        <w:rPr>
          <w:rFonts w:ascii="Times New Roman" w:hAnsi="Times New Roman" w:cs="Times New Roman"/>
        </w:rPr>
      </w:pPr>
    </w:p>
    <w:p w:rsidR="00414EDD" w:rsidRDefault="00414EDD" w:rsidP="00CE57EA">
      <w:pPr>
        <w:spacing w:line="360" w:lineRule="auto"/>
        <w:jc w:val="both"/>
        <w:rPr>
          <w:rFonts w:ascii="Times New Roman" w:hAnsi="Times New Roman" w:cs="Times New Roman"/>
        </w:rPr>
      </w:pPr>
    </w:p>
    <w:p w:rsidR="009F1DAF" w:rsidRPr="00CE57EA" w:rsidRDefault="00CE57EA" w:rsidP="00C21C62">
      <w:pPr>
        <w:spacing w:line="360" w:lineRule="auto"/>
        <w:jc w:val="both"/>
      </w:pPr>
      <w:proofErr w:type="spellStart"/>
      <w:r w:rsidRPr="00CE57EA">
        <w:rPr>
          <w:rFonts w:ascii="Times New Roman" w:hAnsi="Times New Roman" w:cs="Times New Roman"/>
        </w:rPr>
        <w:t>Чурашова</w:t>
      </w:r>
      <w:proofErr w:type="spellEnd"/>
      <w:r w:rsidRPr="00CE57EA">
        <w:rPr>
          <w:rFonts w:ascii="Times New Roman" w:hAnsi="Times New Roman" w:cs="Times New Roman"/>
        </w:rPr>
        <w:t xml:space="preserve"> М.Г. 54-34-10</w:t>
      </w:r>
    </w:p>
    <w:sectPr w:rsidR="009F1DAF" w:rsidRPr="00CE57EA" w:rsidSect="00D73767">
      <w:pgSz w:w="11906" w:h="16838"/>
      <w:pgMar w:top="708" w:right="850" w:bottom="993" w:left="1418" w:header="720" w:footer="720" w:gutter="0"/>
      <w:cols w:space="720"/>
      <w:formProt w:val="0"/>
      <w:docGrid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6C58"/>
    <w:rsid w:val="00045A92"/>
    <w:rsid w:val="000C1807"/>
    <w:rsid w:val="00156C58"/>
    <w:rsid w:val="002407AB"/>
    <w:rsid w:val="002D4595"/>
    <w:rsid w:val="00315731"/>
    <w:rsid w:val="00376EBB"/>
    <w:rsid w:val="0039671E"/>
    <w:rsid w:val="003E1C28"/>
    <w:rsid w:val="00414EDD"/>
    <w:rsid w:val="004342A5"/>
    <w:rsid w:val="004C2749"/>
    <w:rsid w:val="004F756E"/>
    <w:rsid w:val="005A6826"/>
    <w:rsid w:val="006236EB"/>
    <w:rsid w:val="00636653"/>
    <w:rsid w:val="00685691"/>
    <w:rsid w:val="006C0AB6"/>
    <w:rsid w:val="006E38ED"/>
    <w:rsid w:val="006F3EAE"/>
    <w:rsid w:val="0072115A"/>
    <w:rsid w:val="00754AFA"/>
    <w:rsid w:val="0075753C"/>
    <w:rsid w:val="00786FA3"/>
    <w:rsid w:val="008A5FE5"/>
    <w:rsid w:val="008B3C25"/>
    <w:rsid w:val="00903C78"/>
    <w:rsid w:val="00942496"/>
    <w:rsid w:val="00967B60"/>
    <w:rsid w:val="009F1DAF"/>
    <w:rsid w:val="00A33827"/>
    <w:rsid w:val="00A829BF"/>
    <w:rsid w:val="00AB3BEA"/>
    <w:rsid w:val="00B074CB"/>
    <w:rsid w:val="00B512B3"/>
    <w:rsid w:val="00B6760C"/>
    <w:rsid w:val="00B80426"/>
    <w:rsid w:val="00BB20D4"/>
    <w:rsid w:val="00BC4281"/>
    <w:rsid w:val="00C100BA"/>
    <w:rsid w:val="00C21C62"/>
    <w:rsid w:val="00C51BC2"/>
    <w:rsid w:val="00C56563"/>
    <w:rsid w:val="00CE57EA"/>
    <w:rsid w:val="00D04011"/>
    <w:rsid w:val="00D61337"/>
    <w:rsid w:val="00D66CF9"/>
    <w:rsid w:val="00D73767"/>
    <w:rsid w:val="00E16304"/>
    <w:rsid w:val="00E20C4A"/>
    <w:rsid w:val="00E637FA"/>
    <w:rsid w:val="00F13BF4"/>
    <w:rsid w:val="00F27E05"/>
    <w:rsid w:val="00F35225"/>
    <w:rsid w:val="00F80825"/>
    <w:rsid w:val="00FB3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7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D73767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2 Знак"/>
    <w:basedOn w:val="a0"/>
    <w:rsid w:val="00D73767"/>
  </w:style>
  <w:style w:type="character" w:customStyle="1" w:styleId="a4">
    <w:name w:val="Верхний колонтитул Знак"/>
    <w:basedOn w:val="a0"/>
    <w:rsid w:val="00D73767"/>
  </w:style>
  <w:style w:type="character" w:customStyle="1" w:styleId="a5">
    <w:name w:val="Нижний колонтитул Знак"/>
    <w:basedOn w:val="a0"/>
    <w:rsid w:val="00D73767"/>
  </w:style>
  <w:style w:type="character" w:customStyle="1" w:styleId="a6">
    <w:name w:val="Название Знак"/>
    <w:basedOn w:val="a0"/>
    <w:rsid w:val="00D73767"/>
  </w:style>
  <w:style w:type="character" w:customStyle="1" w:styleId="-">
    <w:name w:val="Интернет-ссылка"/>
    <w:basedOn w:val="a0"/>
    <w:rsid w:val="00D73767"/>
    <w:rPr>
      <w:color w:val="0000FF"/>
      <w:u w:val="single"/>
      <w:lang w:val="ru-RU" w:eastAsia="ru-RU" w:bidi="ru-RU"/>
    </w:rPr>
  </w:style>
  <w:style w:type="paragraph" w:customStyle="1" w:styleId="1">
    <w:name w:val="Заголовок1"/>
    <w:basedOn w:val="a3"/>
    <w:next w:val="a7"/>
    <w:rsid w:val="00D73767"/>
    <w:pPr>
      <w:keepNext/>
      <w:spacing w:before="240" w:after="120"/>
      <w:jc w:val="center"/>
    </w:pPr>
    <w:rPr>
      <w:rFonts w:ascii="Arial" w:eastAsia="SimSun" w:hAnsi="Arial" w:cs="Mangal"/>
      <w:b/>
      <w:bCs/>
      <w:sz w:val="28"/>
      <w:szCs w:val="28"/>
    </w:rPr>
  </w:style>
  <w:style w:type="paragraph" w:styleId="a7">
    <w:name w:val="Body Text"/>
    <w:basedOn w:val="a3"/>
    <w:rsid w:val="00D73767"/>
    <w:pPr>
      <w:jc w:val="both"/>
    </w:pPr>
  </w:style>
  <w:style w:type="paragraph" w:styleId="a8">
    <w:name w:val="List"/>
    <w:basedOn w:val="a7"/>
    <w:rsid w:val="00D73767"/>
    <w:rPr>
      <w:rFonts w:ascii="Arial" w:hAnsi="Arial" w:cs="Mangal"/>
    </w:rPr>
  </w:style>
  <w:style w:type="paragraph" w:styleId="a9">
    <w:name w:val="Title"/>
    <w:basedOn w:val="a3"/>
    <w:rsid w:val="00D73767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styleId="aa">
    <w:name w:val="index heading"/>
    <w:basedOn w:val="a3"/>
    <w:rsid w:val="00D73767"/>
    <w:pPr>
      <w:suppressLineNumbers/>
    </w:pPr>
    <w:rPr>
      <w:rFonts w:ascii="Arial" w:hAnsi="Arial" w:cs="Mangal"/>
    </w:rPr>
  </w:style>
  <w:style w:type="paragraph" w:styleId="ab">
    <w:name w:val="Body Text Indent"/>
    <w:basedOn w:val="a3"/>
    <w:rsid w:val="00D73767"/>
    <w:pPr>
      <w:ind w:left="283" w:firstLine="708"/>
      <w:jc w:val="both"/>
    </w:pPr>
  </w:style>
  <w:style w:type="paragraph" w:styleId="20">
    <w:name w:val="Body Text 2"/>
    <w:basedOn w:val="a3"/>
    <w:rsid w:val="00D73767"/>
  </w:style>
  <w:style w:type="paragraph" w:styleId="ac">
    <w:name w:val="Balloon Text"/>
    <w:basedOn w:val="a3"/>
    <w:rsid w:val="00D73767"/>
  </w:style>
  <w:style w:type="paragraph" w:customStyle="1" w:styleId="10">
    <w:name w:val="Обычный1"/>
    <w:rsid w:val="00D73767"/>
    <w:pPr>
      <w:widowControl w:val="0"/>
      <w:tabs>
        <w:tab w:val="left" w:pos="709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styleId="ad">
    <w:name w:val="No Spacing"/>
    <w:rsid w:val="00D73767"/>
    <w:pPr>
      <w:widowControl w:val="0"/>
      <w:tabs>
        <w:tab w:val="left" w:pos="709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styleId="ae">
    <w:name w:val="header"/>
    <w:basedOn w:val="a3"/>
    <w:rsid w:val="00D73767"/>
    <w:pPr>
      <w:suppressLineNumbers/>
      <w:tabs>
        <w:tab w:val="center" w:pos="4677"/>
        <w:tab w:val="right" w:pos="9355"/>
      </w:tabs>
    </w:pPr>
  </w:style>
  <w:style w:type="paragraph" w:styleId="af">
    <w:name w:val="footer"/>
    <w:basedOn w:val="a3"/>
    <w:rsid w:val="00D73767"/>
    <w:pPr>
      <w:suppressLineNumbers/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D73767"/>
    <w:pPr>
      <w:widowControl w:val="0"/>
      <w:tabs>
        <w:tab w:val="left" w:pos="709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character" w:styleId="af0">
    <w:name w:val="Hyperlink"/>
    <w:basedOn w:val="a0"/>
    <w:uiPriority w:val="99"/>
    <w:unhideWhenUsed/>
    <w:rsid w:val="0063665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2</Pages>
  <Words>618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4139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Меренкова</dc:creator>
  <cp:lastModifiedBy>mib</cp:lastModifiedBy>
  <cp:revision>45</cp:revision>
  <cp:lastPrinted>2024-08-22T11:41:00Z</cp:lastPrinted>
  <dcterms:created xsi:type="dcterms:W3CDTF">2020-05-14T10:09:00Z</dcterms:created>
  <dcterms:modified xsi:type="dcterms:W3CDTF">2024-08-26T10:28:00Z</dcterms:modified>
</cp:coreProperties>
</file>